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AEDE" w14:textId="1FF679FA" w:rsidR="000A5528" w:rsidRPr="00010590" w:rsidRDefault="000A5528" w:rsidP="000A5528">
      <w:pPr>
        <w:spacing w:after="0" w:line="240" w:lineRule="auto"/>
        <w:ind w:left="707"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9 Лек. </w:t>
      </w:r>
      <w:r w:rsidRPr="00010590">
        <w:rPr>
          <w:rFonts w:ascii="Times New Roman" w:hAnsi="Times New Roman" w:cs="Times New Roman"/>
          <w:b/>
          <w:sz w:val="28"/>
          <w:szCs w:val="28"/>
          <w:lang w:val="kk-KZ"/>
        </w:rPr>
        <w:t>Телеқатысым: анықтамасы, құрамы.</w:t>
      </w:r>
    </w:p>
    <w:p w14:paraId="00EF3D57"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p>
    <w:p w14:paraId="7510D90A"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Телевизиялық қатысым дегеніміз — телехабар тарату құралдары арқылы адамдардың араласуға деген табиғи қажеттілігінен туындайтын белгілі бір деректі, ой не оқиғаны, құбылысты хабарлап, ойын, сезімін жеткізіп, көрерменмен түсінісу, пікірлесу, әсер ету мақсатындағы шығармашылыққа негізделген іс-әрекет. Дәстүрлі тілдесіммен салыстырғанда журналист пен көрермен арасында тікелей өзара сөйлесу сәті болмайды, жауап қайтарылмайды, сөздің мәні жеке тұлғадан топқа тарайды, топтың пікір алмасуы аудиторияның саналық және психофизикалық әрекеттеріне қызмет етеді, ол қоғамның жетілуіне әкеледі. Телеқатысымның құрамы мейлінше күрделі, көп сатылы, көп қабатты және көп элементті. Оның бір қиырында өмір шындығы, болмыс, оны танудың тәжірибесі тұр, ортада аралық ақпаратты електен өткізетін, өңдейтін журналистер, редакциялар, түрлі агенттіктер, әкімшілік бар. Дайындалған өнім хабар тарату арналары, желісі арқылы үлкен аймаққа жеткізіледі. Екінші бір полюсте, хабардың мақсатты аудиториясы, жеке адамдар, отбасы мен шағын топтар тұр. Әдетте, аудиториядан аз мөлшерде кері сигнал (телефон шалу, хат жазу, сайтта пікір қалдыру, т.б.) редакцияға беріледі, соңғы кезде интерактивтілік (тікелей эфирде сұрақ қою, дауыс беру, пікір айту, баға қою, т.б.) тәсілдер жиі қолданысқа енгізілуде. Соңғы ғылыми нәтижелер ақпараттық қатысымның жаңа қырларын ашып, ақпараттық цикл онымен шектелмейтіндігін, ол жеке адамдардың санасымен қоса бейсанасында із қалдыратындығын, сол арқылы және көшбасшы тұлғалардың қатысуымен ары қарай тарайтындығын, жанама ықпал ететіндігін, сөйтіп үлкен әлеуметтік сипатқа ие болатындығын дәлелдеуде. Қоғамдық қарым-қатынастардың дамуына жетелейтін осындай ақпараттық айналым қалыптасты, ол күн өткен сайын жетіліп келеді.</w:t>
      </w:r>
    </w:p>
    <w:p w14:paraId="22635BCF" w14:textId="77777777" w:rsidR="000A5528" w:rsidRPr="00010590" w:rsidRDefault="000A5528" w:rsidP="000A5528">
      <w:pPr>
        <w:spacing w:after="0" w:line="240" w:lineRule="auto"/>
        <w:ind w:firstLine="709"/>
        <w:jc w:val="both"/>
        <w:rPr>
          <w:rFonts w:ascii="Times New Roman" w:hAnsi="Times New Roman" w:cs="Times New Roman"/>
          <w:b/>
          <w:sz w:val="28"/>
          <w:szCs w:val="28"/>
          <w:lang w:val="kk-KZ"/>
        </w:rPr>
      </w:pPr>
      <w:r w:rsidRPr="00010590">
        <w:rPr>
          <w:rFonts w:ascii="Times New Roman" w:hAnsi="Times New Roman" w:cs="Times New Roman"/>
          <w:b/>
          <w:sz w:val="28"/>
          <w:szCs w:val="28"/>
          <w:lang w:val="kk-KZ"/>
        </w:rPr>
        <w:t>Телеқатысым: хабар тарауының кезеңдері, оған тән қасиеттер.</w:t>
      </w:r>
    </w:p>
    <w:p w14:paraId="58C5C6ED"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Жоғарыдағы анықтамадан ақпараттың тарауының мынадай кезеңдері туындайды:</w:t>
      </w:r>
    </w:p>
    <w:p w14:paraId="366D4AD0"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1-кезең: хабардың туындауы (мәтінтану теориясына сәйкес шындықты бөліктеу (кванттау), я тәжірибені тану);</w:t>
      </w:r>
    </w:p>
    <w:p w14:paraId="19DBE9CD"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2-кезең: шығармашылық өңдеу, қалыптау, біртұтас мәнге айналдыру. Журналистің тікелей қатысымен жүзеге асырылады.</w:t>
      </w:r>
    </w:p>
    <w:p w14:paraId="24A527F4"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3-кезең: хабардың жеткізілуі. Ақпараттық арналар арқылы жүзеге асырылады. </w:t>
      </w:r>
    </w:p>
    <w:p w14:paraId="6EFA843E"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4-кезең: хабардың қабылдануы, оны көрерменнің түсінуі, ұнатуы не жаратпауы, сезінуі, пікір туындауы.</w:t>
      </w:r>
    </w:p>
    <w:p w14:paraId="1BB03F1A"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5-кезең: хабардың жауабы, ықпалы. </w:t>
      </w:r>
    </w:p>
    <w:p w14:paraId="53719698"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Телевизиядағы тілдесімге тіл (сөйлеу, дауыс қарқыны мен қуаты, екпін мен кідіріс),  бейнеқатар, графика, фон, титр, монтаж, дыбыс, шу, кадрдағы адамдардың қимыл-қозғалысы, ым мен ишарасы және басқалар қатысады.</w:t>
      </w:r>
    </w:p>
    <w:p w14:paraId="47AB305E"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Телеқатысымға тән қасиеттер:</w:t>
      </w:r>
    </w:p>
    <w:p w14:paraId="0D6B5640"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lastRenderedPageBreak/>
        <w:t>- ақпараттық тасқын, әр түрлі сипаттағы ақпараттың іріктеліп, топтастырылып берілуі;</w:t>
      </w:r>
    </w:p>
    <w:p w14:paraId="69D88F64"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көп каналдылық, пікір саналуандылығы, көзқарасты тарату еркіндігі;</w:t>
      </w:r>
    </w:p>
    <w:p w14:paraId="3401EDBC"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журналистік шығармашылықтың әркелкілігі;</w:t>
      </w:r>
    </w:p>
    <w:p w14:paraId="490A092F"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ақпаратты іріктеу мен өңдеу сапасы арасындағы алшақтықтар;</w:t>
      </w:r>
    </w:p>
    <w:p w14:paraId="210F1948"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субъективті ықпалдың болуы;</w:t>
      </w:r>
    </w:p>
    <w:p w14:paraId="5B49A463"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уақыт пен кеңістікке тәуелділігі;</w:t>
      </w:r>
    </w:p>
    <w:p w14:paraId="333463E0"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аудиторияның әркелкілігі және шашыраңқылығы;</w:t>
      </w:r>
    </w:p>
    <w:p w14:paraId="7BE85027"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көрерменнің таңдау еркіндігінің болуы;</w:t>
      </w:r>
    </w:p>
    <w:p w14:paraId="1A57E8D3"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мәдени және эстетикалық талғамның әр деңгейлігі;</w:t>
      </w:r>
    </w:p>
    <w:p w14:paraId="398B957C"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коммерциялық қажеттіліктер, пайда табудан туындайтын қысым;</w:t>
      </w:r>
    </w:p>
    <w:p w14:paraId="3AF27DAE"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журналист, редакция, көрермен арасындағы мақсат, мұраттардың әркелкілігі;</w:t>
      </w:r>
    </w:p>
    <w:p w14:paraId="03CC4891"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аймақтық және жаһандық мүдделер тоғысы, әркелкі дамудың салдары және «күштілердің әлсіздерге» ықпалдылығы;</w:t>
      </w:r>
    </w:p>
    <w:p w14:paraId="4F0899AC"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ұлттық мүдде мен қауіпсіздіктен туындайтын күрделі құбылыстар;</w:t>
      </w:r>
    </w:p>
    <w:p w14:paraId="17FC41C4"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саяси билік, қаржы топтары мүддесінің басымдығы, ақпараттық қысымы және алдарқатуға (манипуляция) бейімдігі;</w:t>
      </w:r>
    </w:p>
    <w:p w14:paraId="4373AD5B"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заңды және этикалық нормалардың жетілмегендігі, олардың іске асу механизмінің қалыптаспағандығы;</w:t>
      </w:r>
    </w:p>
    <w:p w14:paraId="47CE5BE4"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осы саладағы ғылыми тәжірибелердің жетімсіздігі, тұжырымдардың толық қалыптасып, орнықпағандығы және басқалар.</w:t>
      </w:r>
    </w:p>
    <w:p w14:paraId="52A81FE1"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Осы күрделі мәселелер зерттеу барысында таратылады және ғылыми пікірлер сарапталады. </w:t>
      </w:r>
    </w:p>
    <w:p w14:paraId="16DBE3B7"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Телеқатысымның қызметі (функциясы) мыналар:</w:t>
      </w:r>
    </w:p>
    <w:p w14:paraId="0CBBA951"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1) ақпарат таратушылық;</w:t>
      </w:r>
    </w:p>
    <w:p w14:paraId="165B46FE"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2) экспрессивтік қызмет;</w:t>
      </w:r>
    </w:p>
    <w:p w14:paraId="46BF4B73"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3) байланыстырушылық.</w:t>
      </w:r>
    </w:p>
    <w:p w14:paraId="33BE5810" w14:textId="77777777" w:rsidR="000A5528" w:rsidRPr="00010590" w:rsidRDefault="000A5528" w:rsidP="000A5528">
      <w:pPr>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Яғни, телеөндіріс хабар таратып қана қоймайды, сонымен бірге, белгілі бір хабарды, ойды тиянақты жеткізіп, оған мән-маңыз береді, сезімге әсер етеді, сөйлеу, сөзді қабылдауға, оның мағынасын түсініп, әр түрлі экспрессивтік-эмоциональдық күйді танытуға жетелейді, адамдардың өзара тілдесімі өмірлік тәжірибелерді, дағдыларды, жақсы іс-әрекеттерді бір-біріне үйретеді, рухани қарым-қатынасқа түседі, ортақ пайымдар, құндылықтар пайда болады, адам мен топ, адам мен қоғам, адам мен билік арасындағы байланыстар орнығады. </w:t>
      </w:r>
      <w:r w:rsidRPr="00010590">
        <w:rPr>
          <w:rFonts w:ascii="Times New Roman" w:hAnsi="Times New Roman" w:cs="Times New Roman"/>
          <w:snapToGrid w:val="0"/>
          <w:sz w:val="28"/>
          <w:szCs w:val="28"/>
          <w:lang w:val="kk-KZ"/>
        </w:rPr>
        <w:t xml:space="preserve">Экспрессивтілік дегеніміз – бейнелеу, бағалау тілдік құралдардың айқындығымен ерекшеленіп, сөйлеушінің белсенді  сезім-күй әрекеттері арқылы ойды әсірелеп, көркемдеп жеткізуде сөз өрнектерінің ұтымды қолданылуы. </w:t>
      </w:r>
      <w:r w:rsidRPr="00010590">
        <w:rPr>
          <w:rFonts w:ascii="Times New Roman" w:hAnsi="Times New Roman" w:cs="Times New Roman"/>
          <w:sz w:val="28"/>
          <w:szCs w:val="28"/>
          <w:lang w:val="kk-KZ"/>
        </w:rPr>
        <w:t>Ғалымдар жеке адамның да, қоғамның да дамуында бұқаралық ақпараттың және білім жүйесінің жетекші маңызын атап көрсетеді.</w:t>
      </w:r>
    </w:p>
    <w:p w14:paraId="28453D20" w14:textId="77777777" w:rsidR="000A5528" w:rsidRPr="00372E01" w:rsidRDefault="000A5528" w:rsidP="000A5528">
      <w:pPr>
        <w:rPr>
          <w:lang w:val="kk-KZ"/>
        </w:rPr>
      </w:pPr>
    </w:p>
    <w:p w14:paraId="45A9DD76" w14:textId="77777777" w:rsidR="00AD056F" w:rsidRPr="000A5528" w:rsidRDefault="00AD056F">
      <w:pPr>
        <w:rPr>
          <w:lang w:val="kk-KZ"/>
        </w:rPr>
      </w:pPr>
    </w:p>
    <w:sectPr w:rsidR="00AD056F" w:rsidRPr="000A552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BF"/>
    <w:rsid w:val="000A5528"/>
    <w:rsid w:val="003956DE"/>
    <w:rsid w:val="00A179BF"/>
    <w:rsid w:val="00AD056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A9E7"/>
  <w15:chartTrackingRefBased/>
  <w15:docId w15:val="{5C8D95B7-DD1A-4A3E-AEF9-480C944F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528"/>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2023-09-04T16:03:00Z</dcterms:created>
  <dcterms:modified xsi:type="dcterms:W3CDTF">2023-09-04T16:04:00Z</dcterms:modified>
</cp:coreProperties>
</file>